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29F386EE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071B9F">
        <w:rPr>
          <w:rFonts w:ascii="Times New Roman" w:hAnsi="Times New Roman" w:cs="Times New Roman"/>
          <w:b/>
          <w:sz w:val="24"/>
          <w:szCs w:val="24"/>
        </w:rPr>
        <w:t>15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1405D">
        <w:rPr>
          <w:rFonts w:ascii="Times New Roman" w:hAnsi="Times New Roman" w:cs="Times New Roman"/>
          <w:b/>
          <w:sz w:val="24"/>
          <w:szCs w:val="24"/>
        </w:rPr>
        <w:t>07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DCFE6D" w14:textId="2D3662D0" w:rsidR="00D61C7C" w:rsidRDefault="00071B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9F">
        <w:rPr>
          <w:rFonts w:ascii="Times New Roman" w:hAnsi="Times New Roman" w:cs="Times New Roman"/>
          <w:b/>
          <w:sz w:val="24"/>
          <w:szCs w:val="24"/>
        </w:rPr>
        <w:t xml:space="preserve">ФОТОВОЛТАИЧНА ЕЛЕКТРИЧЕСКА ЦЕНТРАЛА с мощност 30 </w:t>
      </w:r>
      <w:proofErr w:type="spellStart"/>
      <w:r w:rsidRPr="00071B9F">
        <w:rPr>
          <w:rFonts w:ascii="Times New Roman" w:hAnsi="Times New Roman" w:cs="Times New Roman"/>
          <w:b/>
          <w:sz w:val="24"/>
          <w:szCs w:val="24"/>
        </w:rPr>
        <w:t>kWА</w:t>
      </w:r>
      <w:proofErr w:type="spellEnd"/>
    </w:p>
    <w:p w14:paraId="1A797E70" w14:textId="6C100557" w:rsidR="00071B9F" w:rsidRDefault="00071B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71B9F">
        <w:t xml:space="preserve"> </w:t>
      </w:r>
      <w:r w:rsidRPr="00071B9F">
        <w:rPr>
          <w:rFonts w:ascii="Times New Roman" w:hAnsi="Times New Roman" w:cs="Times New Roman"/>
          <w:b/>
          <w:sz w:val="24"/>
          <w:szCs w:val="24"/>
        </w:rPr>
        <w:t xml:space="preserve">УПИ III, кв.72 по плана на </w:t>
      </w:r>
      <w:proofErr w:type="spellStart"/>
      <w:r w:rsidRPr="00071B9F">
        <w:rPr>
          <w:rFonts w:ascii="Times New Roman" w:hAnsi="Times New Roman" w:cs="Times New Roman"/>
          <w:b/>
          <w:sz w:val="24"/>
          <w:szCs w:val="24"/>
        </w:rPr>
        <w:t>с.Градище</w:t>
      </w:r>
      <w:proofErr w:type="spellEnd"/>
      <w:r w:rsidRPr="00071B9F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4197956" w14:textId="77777777" w:rsidR="00D61C7C" w:rsidRDefault="00D61C7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9D3B1" w14:textId="77777777" w:rsidR="00071B9F" w:rsidRPr="008D5E65" w:rsidRDefault="00071B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B23CA8" w14:textId="4F1F1D8C" w:rsidR="00025EF4" w:rsidRPr="00F1405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1B9F" w:rsidRPr="00071B9F">
        <w:rPr>
          <w:rFonts w:ascii="Times New Roman" w:hAnsi="Times New Roman" w:cs="Times New Roman"/>
          <w:b/>
          <w:sz w:val="24"/>
          <w:szCs w:val="24"/>
        </w:rPr>
        <w:t>"ДОМИ 97" ЕООД</w:t>
      </w:r>
    </w:p>
    <w:p w14:paraId="2C864C3B" w14:textId="77777777" w:rsidR="004A091D" w:rsidRPr="002439CD" w:rsidRDefault="004A091D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8A45-D83B-4235-A191-4E3CF207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424</cp:revision>
  <cp:lastPrinted>2020-07-06T07:20:00Z</cp:lastPrinted>
  <dcterms:created xsi:type="dcterms:W3CDTF">2019-04-23T07:38:00Z</dcterms:created>
  <dcterms:modified xsi:type="dcterms:W3CDTF">2024-02-08T09:10:00Z</dcterms:modified>
</cp:coreProperties>
</file>